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BD" w:rsidRDefault="00DA4162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2021年预算绩效情况说明</w:t>
      </w:r>
    </w:p>
    <w:p w:rsidR="00BE13BD" w:rsidRDefault="00BE13BD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E13BD" w:rsidRDefault="00DA41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根据《本溪市全面实施预算绩效管理实施方案》要求，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年</w:t>
      </w:r>
      <w:r w:rsidR="0021578A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本级</w:t>
      </w:r>
      <w:r>
        <w:rPr>
          <w:rFonts w:ascii="仿宋_GB2312" w:eastAsia="仿宋_GB2312" w:hint="eastAsia"/>
          <w:sz w:val="32"/>
          <w:szCs w:val="32"/>
        </w:rPr>
        <w:t>纳入整体绩效目标管理的一级预算部门共</w:t>
      </w:r>
      <w:r w:rsidR="0021578A"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家，纳入绩效目标管理的特定目标类项目共</w:t>
      </w:r>
      <w:r w:rsidR="0085790A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个，涉及资金</w:t>
      </w:r>
      <w:r w:rsidR="0085790A">
        <w:rPr>
          <w:rFonts w:ascii="仿宋_GB2312" w:eastAsia="仿宋_GB2312" w:hint="eastAsia"/>
          <w:sz w:val="32"/>
          <w:szCs w:val="32"/>
        </w:rPr>
        <w:t>3757.65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BE13BD" w:rsidRDefault="00DA41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国家和省</w:t>
      </w:r>
      <w:r w:rsidR="00890DB4">
        <w:rPr>
          <w:rFonts w:ascii="仿宋_GB2312" w:eastAsia="仿宋_GB2312" w:hint="eastAsia"/>
          <w:sz w:val="32"/>
          <w:szCs w:val="32"/>
        </w:rPr>
        <w:t>、市</w:t>
      </w:r>
      <w:r>
        <w:rPr>
          <w:rFonts w:ascii="仿宋_GB2312" w:eastAsia="仿宋_GB2312"/>
          <w:sz w:val="32"/>
          <w:szCs w:val="32"/>
        </w:rPr>
        <w:t>关于全面实施预算绩效管理的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要求，加快建成全方位、全覆盖、全过程的预算绩效管理体系，创新预算管理方式，</w:t>
      </w:r>
      <w:r>
        <w:rPr>
          <w:rFonts w:ascii="仿宋_GB2312" w:eastAsia="仿宋_GB2312" w:hint="eastAsia"/>
          <w:sz w:val="32"/>
          <w:szCs w:val="32"/>
        </w:rPr>
        <w:t>完善预算绩效管理机制，规范绩效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目标管理，推进绩效监控和自评，强化绩效结果应用，</w:t>
      </w:r>
      <w:r>
        <w:rPr>
          <w:rFonts w:ascii="仿宋_GB2312" w:eastAsia="仿宋_GB2312"/>
          <w:sz w:val="32"/>
          <w:szCs w:val="32"/>
        </w:rPr>
        <w:t>提高财政资源配置效率和使用效率。</w:t>
      </w:r>
    </w:p>
    <w:p w:rsidR="00BE13BD" w:rsidRDefault="00DA41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重点做好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方面工作：</w:t>
      </w:r>
    </w:p>
    <w:p w:rsidR="00BE13BD" w:rsidRDefault="00DA41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1.加快构建绩效管理制度框架。建立科学规范的预算绩效管理工作机制，完善绩效目标管理、过程监控、绩效评价、结果运用和绩效考核等流程。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组织做好</w:t>
      </w:r>
      <w:r w:rsidR="0021578A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区落实推进工作，</w:t>
      </w:r>
      <w:r>
        <w:rPr>
          <w:rFonts w:ascii="仿宋_GB2312" w:eastAsia="仿宋_GB2312"/>
          <w:sz w:val="32"/>
          <w:szCs w:val="32"/>
        </w:rPr>
        <w:t>细化分解工作任务，</w:t>
      </w:r>
      <w:r>
        <w:rPr>
          <w:rFonts w:ascii="仿宋_GB2312" w:eastAsia="仿宋_GB2312" w:hint="eastAsia"/>
          <w:sz w:val="32"/>
          <w:szCs w:val="32"/>
        </w:rPr>
        <w:t>强化</w:t>
      </w:r>
      <w:r>
        <w:rPr>
          <w:rFonts w:ascii="仿宋_GB2312" w:eastAsia="仿宋_GB2312"/>
          <w:sz w:val="32"/>
          <w:szCs w:val="32"/>
        </w:rPr>
        <w:t>工作职责，明确时间表、路线图、任务书。</w:t>
      </w:r>
    </w:p>
    <w:p w:rsidR="00BE13BD" w:rsidRDefault="00DA41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努力实现预算绩效一体化。将预算编制、执行、监督、决算等环节与绩效目标管理、跟踪监控、评价、结果应用等环节有机统一，建立健全预算立项有评估、预算编制有目标、预算执行有监控、预算完成有评价、评价结果有应用的事前事中事后闭环式管理制度。</w:t>
      </w:r>
    </w:p>
    <w:p w:rsidR="00BE13BD" w:rsidRDefault="00DA416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.加大对预算部门绩效业务培训和指导。组织开展部门主要</w:t>
      </w:r>
      <w:r w:rsidR="0021578A">
        <w:rPr>
          <w:rFonts w:ascii="仿宋_GB2312" w:eastAsia="仿宋_GB2312"/>
          <w:sz w:val="32"/>
          <w:szCs w:val="32"/>
        </w:rPr>
        <w:t>负责人、项目负责人、会计人员及</w:t>
      </w:r>
      <w:r>
        <w:rPr>
          <w:rFonts w:ascii="仿宋_GB2312" w:eastAsia="仿宋_GB2312"/>
          <w:sz w:val="32"/>
          <w:szCs w:val="32"/>
        </w:rPr>
        <w:t>绩效工作人员培训，通过多种</w:t>
      </w:r>
      <w:r>
        <w:rPr>
          <w:rFonts w:ascii="仿宋_GB2312" w:eastAsia="仿宋_GB2312"/>
          <w:sz w:val="32"/>
          <w:szCs w:val="32"/>
        </w:rPr>
        <w:lastRenderedPageBreak/>
        <w:t>方式、多种层次、多种渠道开展绩效业务培训，不断提高绩效队伍的整体素质和工作水平。</w:t>
      </w:r>
    </w:p>
    <w:p w:rsidR="00BE13BD" w:rsidRDefault="00BE13B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BE13BD" w:rsidSect="00BE13BD">
      <w:pgSz w:w="11906" w:h="16838"/>
      <w:pgMar w:top="1701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01" w:rsidRDefault="00A96E01" w:rsidP="0021578A">
      <w:r>
        <w:separator/>
      </w:r>
    </w:p>
  </w:endnote>
  <w:endnote w:type="continuationSeparator" w:id="1">
    <w:p w:rsidR="00A96E01" w:rsidRDefault="00A96E01" w:rsidP="0021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01" w:rsidRDefault="00A96E01" w:rsidP="0021578A">
      <w:r>
        <w:separator/>
      </w:r>
    </w:p>
  </w:footnote>
  <w:footnote w:type="continuationSeparator" w:id="1">
    <w:p w:rsidR="00A96E01" w:rsidRDefault="00A96E01" w:rsidP="00215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D8C"/>
    <w:rsid w:val="001964E2"/>
    <w:rsid w:val="0021578A"/>
    <w:rsid w:val="00373D8C"/>
    <w:rsid w:val="004326BC"/>
    <w:rsid w:val="004A3A66"/>
    <w:rsid w:val="004E1289"/>
    <w:rsid w:val="00706C4A"/>
    <w:rsid w:val="00740F47"/>
    <w:rsid w:val="0085790A"/>
    <w:rsid w:val="00890DB4"/>
    <w:rsid w:val="00A96E01"/>
    <w:rsid w:val="00BE13BD"/>
    <w:rsid w:val="00DA4162"/>
    <w:rsid w:val="0B0D2D61"/>
    <w:rsid w:val="0DDC475F"/>
    <w:rsid w:val="0EB515EE"/>
    <w:rsid w:val="13E45FEB"/>
    <w:rsid w:val="16C94967"/>
    <w:rsid w:val="1CBF2FFD"/>
    <w:rsid w:val="2253756D"/>
    <w:rsid w:val="2A3E3F0C"/>
    <w:rsid w:val="2ED06E94"/>
    <w:rsid w:val="36F27DD2"/>
    <w:rsid w:val="3C77572C"/>
    <w:rsid w:val="3C9A2681"/>
    <w:rsid w:val="3FD1372E"/>
    <w:rsid w:val="43362B47"/>
    <w:rsid w:val="4B7025EE"/>
    <w:rsid w:val="50375B09"/>
    <w:rsid w:val="5095051D"/>
    <w:rsid w:val="51121F60"/>
    <w:rsid w:val="5B182A56"/>
    <w:rsid w:val="5B8D063C"/>
    <w:rsid w:val="5C8175A2"/>
    <w:rsid w:val="5E705073"/>
    <w:rsid w:val="60A37966"/>
    <w:rsid w:val="64D06D5B"/>
    <w:rsid w:val="65540FA6"/>
    <w:rsid w:val="66D946B5"/>
    <w:rsid w:val="68EC0BDE"/>
    <w:rsid w:val="7014499A"/>
    <w:rsid w:val="72316797"/>
    <w:rsid w:val="73D64C71"/>
    <w:rsid w:val="75F2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3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1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1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E13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E13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</Words>
  <Characters>478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宁然</dc:creator>
  <cp:lastModifiedBy>于延庆</cp:lastModifiedBy>
  <cp:revision>7</cp:revision>
  <cp:lastPrinted>2021-02-22T08:35:00Z</cp:lastPrinted>
  <dcterms:created xsi:type="dcterms:W3CDTF">2017-01-24T01:42:00Z</dcterms:created>
  <dcterms:modified xsi:type="dcterms:W3CDTF">2021-10-12T06:15:00Z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